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F2" w:rsidRPr="00527409" w:rsidRDefault="004E6FF2" w:rsidP="004E6FF2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52740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成 </w:t>
      </w:r>
      <w:proofErr w:type="gramStart"/>
      <w:r w:rsidRPr="00527409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毓</w:t>
      </w:r>
      <w:proofErr w:type="gramEnd"/>
      <w:r w:rsidRPr="00527409">
        <w:rPr>
          <w:rFonts w:ascii="微軟正黑體" w:eastAsia="微軟正黑體" w:hAnsi="微軟正黑體" w:hint="eastAsia"/>
          <w:b/>
          <w:sz w:val="28"/>
          <w:szCs w:val="28"/>
          <w:u w:val="single"/>
        </w:rPr>
        <w:t xml:space="preserve"> 有 限 公 司</w:t>
      </w:r>
    </w:p>
    <w:p w:rsidR="004E6FF2" w:rsidRPr="00527409" w:rsidRDefault="004E6FF2" w:rsidP="004E6FF2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527409">
        <w:rPr>
          <w:rFonts w:ascii="微軟正黑體" w:eastAsia="微軟正黑體" w:hAnsi="微軟正黑體" w:hint="eastAsia"/>
          <w:b/>
          <w:sz w:val="28"/>
          <w:szCs w:val="28"/>
        </w:rPr>
        <w:t>CHENG  YU</w:t>
      </w:r>
      <w:proofErr w:type="gramEnd"/>
      <w:r w:rsidRPr="00527409">
        <w:rPr>
          <w:rFonts w:ascii="微軟正黑體" w:eastAsia="微軟正黑體" w:hAnsi="微軟正黑體" w:hint="eastAsia"/>
          <w:b/>
          <w:sz w:val="28"/>
          <w:szCs w:val="28"/>
        </w:rPr>
        <w:t xml:space="preserve">  CO . , LTD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4E6FF2" w:rsidRPr="00527409" w:rsidTr="00E27293">
        <w:trPr>
          <w:trHeight w:val="13353"/>
        </w:trPr>
        <w:tc>
          <w:tcPr>
            <w:tcW w:w="9242" w:type="dxa"/>
          </w:tcPr>
          <w:p w:rsidR="004E6FF2" w:rsidRDefault="004E6FF2" w:rsidP="00E2729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Pr="00713F95" w:rsidRDefault="004E6FF2" w:rsidP="00E2729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宣導公司規章</w:t>
            </w:r>
          </w:p>
          <w:p w:rsidR="004E6FF2" w:rsidRPr="00713F95" w:rsidRDefault="004E6FF2" w:rsidP="00E27293">
            <w:pPr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  <w:p w:rsidR="004E6FF2" w:rsidRPr="00527409" w:rsidRDefault="004E6FF2" w:rsidP="00E2729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Pr="00527409" w:rsidRDefault="004E6FF2" w:rsidP="00E2729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Calibri" w:hAnsi="Calibri"/>
                <w:noProof/>
                <w:szCs w:val="22"/>
              </w:rPr>
              <w:drawing>
                <wp:inline distT="0" distB="0" distL="0" distR="0">
                  <wp:extent cx="941070" cy="83502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6FF2" w:rsidRPr="00527409" w:rsidRDefault="004E6FF2" w:rsidP="00E27293">
            <w:pPr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</w:t>
            </w:r>
          </w:p>
          <w:p w:rsidR="004E6FF2" w:rsidRDefault="004E6FF2" w:rsidP="004E6FF2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宣導日期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: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4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0</w:t>
            </w:r>
            <w:r w:rsidR="00B97590">
              <w:rPr>
                <w:rFonts w:ascii="微軟正黑體" w:eastAsia="微軟正黑體" w:hAnsi="微軟正黑體"/>
                <w:b/>
                <w:szCs w:val="24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月 </w:t>
            </w:r>
            <w:r w:rsidR="00B97590">
              <w:rPr>
                <w:rFonts w:ascii="微軟正黑體" w:eastAsia="微軟正黑體" w:hAnsi="微軟正黑體"/>
                <w:b/>
                <w:szCs w:val="24"/>
              </w:rPr>
              <w:t>25</w:t>
            </w: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日</w:t>
            </w:r>
          </w:p>
          <w:p w:rsidR="00B97590" w:rsidRDefault="00B97590" w:rsidP="00B97590">
            <w:pPr>
              <w:ind w:leftChars="-17" w:left="-41" w:firstLineChars="950" w:firstLine="2280"/>
              <w:rPr>
                <w:rFonts w:ascii="微軟正黑體" w:eastAsia="微軟正黑體" w:hAnsi="微軟正黑體"/>
                <w:b/>
                <w:szCs w:val="24"/>
              </w:rPr>
            </w:pPr>
            <w:r w:rsidRPr="00B97590">
              <w:rPr>
                <w:rFonts w:ascii="微軟正黑體" w:eastAsia="微軟正黑體" w:hAnsi="微軟正黑體" w:hint="eastAsia"/>
                <w:b/>
                <w:szCs w:val="24"/>
              </w:rPr>
              <w:t>表格編號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:  4.1.1-1R</w:t>
            </w:r>
            <w:bookmarkStart w:id="0" w:name="_GoBack"/>
            <w:bookmarkEnd w:id="0"/>
          </w:p>
          <w:p w:rsidR="004E6FF2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527409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地點 :  成毓 </w:t>
            </w:r>
          </w:p>
          <w:p w:rsidR="004E6FF2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宣導人 : 吳銀科</w:t>
            </w:r>
          </w:p>
          <w:p w:rsidR="004E6FF2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  人數 :  8 人 </w:t>
            </w:r>
          </w:p>
          <w:p w:rsidR="004E6FF2" w:rsidRDefault="004E6FF2" w:rsidP="004E6FF2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margin" w:tblpXSpec="center" w:tblpY="37"/>
              <w:tblOverlap w:val="never"/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36"/>
              <w:gridCol w:w="2701"/>
              <w:gridCol w:w="2698"/>
            </w:tblGrid>
            <w:tr w:rsidR="004E6FF2" w:rsidRPr="00527409" w:rsidTr="00E27293">
              <w:trPr>
                <w:trHeight w:val="500"/>
              </w:trPr>
              <w:tc>
                <w:tcPr>
                  <w:tcW w:w="2436" w:type="dxa"/>
                </w:tcPr>
                <w:p w:rsidR="004E6FF2" w:rsidRPr="00527409" w:rsidRDefault="004E6FF2" w:rsidP="00E2729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52740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701" w:type="dxa"/>
                </w:tcPr>
                <w:p w:rsidR="004E6FF2" w:rsidRPr="00527409" w:rsidRDefault="004E6FF2" w:rsidP="00E2729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52740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698" w:type="dxa"/>
                </w:tcPr>
                <w:p w:rsidR="004E6FF2" w:rsidRPr="00527409" w:rsidRDefault="004E6FF2" w:rsidP="00E2729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527409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4E6FF2" w:rsidRPr="00527409" w:rsidTr="004E6FF2">
              <w:trPr>
                <w:trHeight w:val="1109"/>
              </w:trPr>
              <w:tc>
                <w:tcPr>
                  <w:tcW w:w="2436" w:type="dxa"/>
                </w:tcPr>
                <w:p w:rsidR="004E6FF2" w:rsidRPr="00527409" w:rsidRDefault="004E6FF2" w:rsidP="00E2729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701" w:type="dxa"/>
                </w:tcPr>
                <w:p w:rsidR="004E6FF2" w:rsidRPr="00527409" w:rsidRDefault="004E6FF2" w:rsidP="00E2729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698" w:type="dxa"/>
                </w:tcPr>
                <w:p w:rsidR="004E6FF2" w:rsidRPr="00527409" w:rsidRDefault="004E6FF2" w:rsidP="00E2729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4E6FF2" w:rsidRPr="00527409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Pr="00527409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Pr="00527409" w:rsidRDefault="004E6FF2" w:rsidP="00E2729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E6FF2" w:rsidRPr="00527409" w:rsidRDefault="004E6FF2" w:rsidP="00E2729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p w:rsidR="00785D4B" w:rsidRDefault="00785D4B"/>
    <w:p w:rsidR="004E6FF2" w:rsidRPr="00A9279D" w:rsidRDefault="004E6FF2" w:rsidP="004E6FF2">
      <w:pPr>
        <w:rPr>
          <w:rFonts w:ascii="標楷體" w:eastAsia="標楷體" w:hAnsi="標楷體"/>
          <w:b/>
        </w:rPr>
      </w:pPr>
      <w:r w:rsidRPr="00A9279D">
        <w:rPr>
          <w:rFonts w:ascii="標楷體" w:eastAsia="標楷體" w:hAnsi="標楷體" w:hint="eastAsia"/>
          <w:b/>
        </w:rPr>
        <w:lastRenderedPageBreak/>
        <w:t>一、目的與適用範圍</w:t>
      </w:r>
    </w:p>
    <w:p w:rsidR="004E6FF2" w:rsidRPr="00A9279D" w:rsidRDefault="004E6FF2" w:rsidP="004E6FF2">
      <w:pPr>
        <w:numPr>
          <w:ilvl w:val="1"/>
          <w:numId w:val="1"/>
        </w:numPr>
        <w:rPr>
          <w:rFonts w:ascii="標楷體" w:eastAsia="標楷體" w:hAnsi="標楷體"/>
          <w:b/>
        </w:rPr>
      </w:pPr>
      <w:r w:rsidRPr="00A9279D">
        <w:rPr>
          <w:rFonts w:ascii="標楷體" w:eastAsia="標楷體" w:hAnsi="標楷體" w:hint="eastAsia"/>
          <w:b/>
        </w:rPr>
        <w:t xml:space="preserve">目的 : </w:t>
      </w:r>
      <w:r>
        <w:rPr>
          <w:rFonts w:ascii="標楷體" w:eastAsia="標楷體" w:hAnsi="標楷體" w:hint="eastAsia"/>
          <w:b/>
        </w:rPr>
        <w:t>為使員工清楚了解公司制度〈加薪制度、勞工休假之規定〉</w:t>
      </w:r>
      <w:r w:rsidRPr="00A9279D">
        <w:rPr>
          <w:rFonts w:ascii="標楷體" w:eastAsia="標楷體" w:hAnsi="標楷體" w:hint="eastAsia"/>
          <w:b/>
        </w:rPr>
        <w:t>。</w:t>
      </w:r>
    </w:p>
    <w:p w:rsidR="004E6FF2" w:rsidRPr="00A9279D" w:rsidRDefault="004E6FF2" w:rsidP="004E6FF2">
      <w:pPr>
        <w:numPr>
          <w:ilvl w:val="1"/>
          <w:numId w:val="1"/>
        </w:numPr>
        <w:rPr>
          <w:rFonts w:ascii="標楷體" w:eastAsia="標楷體" w:hAnsi="標楷體"/>
          <w:b/>
        </w:rPr>
      </w:pPr>
      <w:r w:rsidRPr="00A9279D">
        <w:rPr>
          <w:rFonts w:ascii="標楷體" w:eastAsia="標楷體" w:hAnsi="標楷體" w:hint="eastAsia"/>
          <w:b/>
        </w:rPr>
        <w:t>適用範圍 : 任職於</w:t>
      </w:r>
      <w:r w:rsidRPr="00A9279D">
        <w:rPr>
          <w:rFonts w:ascii="標楷體" w:eastAsia="標楷體" w:hAnsi="標楷體" w:hint="eastAsia"/>
          <w:b/>
          <w:u w:val="double"/>
        </w:rPr>
        <w:t>成毓有限公司</w:t>
      </w:r>
      <w:r>
        <w:rPr>
          <w:rFonts w:ascii="標楷體" w:eastAsia="標楷體" w:hAnsi="標楷體" w:hint="eastAsia"/>
          <w:b/>
        </w:rPr>
        <w:t xml:space="preserve">之所有員工及雇主 </w:t>
      </w:r>
      <w:r w:rsidRPr="00A9279D">
        <w:rPr>
          <w:rFonts w:ascii="標楷體" w:eastAsia="標楷體" w:hAnsi="標楷體" w:hint="eastAsia"/>
          <w:b/>
        </w:rPr>
        <w:t>。</w:t>
      </w:r>
    </w:p>
    <w:p w:rsidR="004E6FF2" w:rsidRDefault="004E6FF2" w:rsidP="004E6FF2">
      <w:r>
        <w:rPr>
          <w:rFonts w:ascii="標楷體" w:eastAsia="標楷體" w:hAnsi="標楷體" w:hint="eastAsia"/>
        </w:rPr>
        <w:t xml:space="preserve"> ●</w:t>
      </w:r>
      <w:r>
        <w:rPr>
          <w:rFonts w:ascii="標楷體" w:eastAsia="標楷體" w:hAnsi="標楷體" w:hint="eastAsia"/>
          <w:b/>
        </w:rPr>
        <w:t>公司規章制度</w:t>
      </w:r>
      <w:r w:rsidRPr="00430002">
        <w:rPr>
          <w:rFonts w:ascii="標楷體" w:eastAsia="標楷體" w:hAnsi="標楷體" w:hint="eastAsia"/>
          <w:b/>
        </w:rPr>
        <w:t xml:space="preserve">內容 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E6FF2" w:rsidRPr="004E6FF2" w:rsidTr="004E6FF2">
        <w:trPr>
          <w:trHeight w:val="4392"/>
        </w:trPr>
        <w:tc>
          <w:tcPr>
            <w:tcW w:w="10522" w:type="dxa"/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第一、</w:t>
            </w:r>
            <w:r w:rsidRPr="004E6FF2">
              <w:rPr>
                <w:rFonts w:ascii="標楷體" w:eastAsia="標楷體" w:hAnsi="標楷體" w:hint="eastAsia"/>
                <w:b/>
              </w:rPr>
              <w:t>公司規章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 w:val="28"/>
                <w:szCs w:val="28"/>
              </w:rPr>
            </w:pP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一､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員工之權利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本公司所有人員均適用以下所列示之各項權利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1.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與經濟有關之事項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a.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團體保險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包括健保及勞工保險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有關健保及勞保之規定均遵照健保局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及勞保局之規定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 xml:space="preserve">　　　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b.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給予休假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特休假、婦女產假等、婚嫁、喪假，皆遵照勞基法之相關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規定來辦理〈參考勞工休假規定〉。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c.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年終獎金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任職三個月以上才可受領年終獎金，但年終獎金之發放與否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與其計算方式則視各年度之情況及工作狀態而訂。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d.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薪資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薪資之計算以合理公正為原則，員工若有任何疑問得向主管反</w:t>
            </w:r>
          </w:p>
          <w:p w:rsidR="004E6FF2" w:rsidRPr="004E6FF2" w:rsidRDefault="004E6FF2" w:rsidP="004E6FF2">
            <w:pPr>
              <w:tabs>
                <w:tab w:val="left" w:pos="5140"/>
              </w:tabs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應〈參考</w:t>
            </w:r>
            <w:r w:rsidRPr="004E6FF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勞工基本工時及加班工資之計算〉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  <w:r w:rsidRPr="004E6FF2">
              <w:rPr>
                <w:rFonts w:ascii="標楷體" w:eastAsia="標楷體" w:hAnsi="標楷體" w:cstheme="minorBidi"/>
                <w:b/>
                <w:szCs w:val="24"/>
              </w:rPr>
              <w:tab/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2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與職務有關之事項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numPr>
                <w:ilvl w:val="0"/>
                <w:numId w:val="2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工作的適當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工作性質、工作份量及工作時間之規定，均力求個人身，體之狀況及能力，若員工有任何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不滿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如受到不平等待遇、薪資問題等，均可申訴，將意見投入本公司設置之意見箱，公司將納入專案處理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)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</w:p>
          <w:p w:rsidR="004E6FF2" w:rsidRPr="004E6FF2" w:rsidRDefault="004E6FF2" w:rsidP="004E6FF2">
            <w:pPr>
              <w:numPr>
                <w:ilvl w:val="0"/>
                <w:numId w:val="2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休息時間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員工享有一定之用餐及休息時間。</w:t>
            </w:r>
          </w:p>
          <w:p w:rsidR="004E6FF2" w:rsidRPr="004E6FF2" w:rsidRDefault="004E6FF2" w:rsidP="004E6FF2">
            <w:pPr>
              <w:numPr>
                <w:ilvl w:val="0"/>
                <w:numId w:val="2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獎懲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獎懲力求公平合理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二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員工之義務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本公司之員工必須各項事務之規定。</w:t>
            </w:r>
          </w:p>
          <w:p w:rsidR="004E6FF2" w:rsidRPr="004E6FF2" w:rsidRDefault="004E6FF2" w:rsidP="004E6FF2">
            <w:pPr>
              <w:numPr>
                <w:ilvl w:val="0"/>
                <w:numId w:val="3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工作職責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各部門員工必須及時、正確以及完整的完成其指定業務。</w:t>
            </w:r>
          </w:p>
          <w:p w:rsidR="004E6FF2" w:rsidRPr="004E6FF2" w:rsidRDefault="004E6FF2" w:rsidP="004E6FF2">
            <w:pPr>
              <w:numPr>
                <w:ilvl w:val="0"/>
                <w:numId w:val="3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工作時間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各部門員工不得任意遲到或早退，亦不得任意曠工。</w:t>
            </w:r>
          </w:p>
          <w:p w:rsidR="004E6FF2" w:rsidRPr="004E6FF2" w:rsidRDefault="004E6FF2" w:rsidP="004E6FF2">
            <w:pPr>
              <w:numPr>
                <w:ilvl w:val="0"/>
                <w:numId w:val="3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嚴禁帶違禁品、刀具、偷竊、酗酒、賭博、吸毒、妨害風化等不法或放蕩之言行。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三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員工之聘僱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本公司所有的成員若因業務變動而產生人事的異動，所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以要選用新人，以補充其職缺，因此，</w:t>
            </w:r>
          </w:p>
          <w:p w:rsidR="004E6FF2" w:rsidRPr="004E6FF2" w:rsidRDefault="004E6FF2" w:rsidP="004E6FF2">
            <w:pPr>
              <w:numPr>
                <w:ilvl w:val="0"/>
                <w:numId w:val="4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本公司聘僱新人之目的如下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numPr>
                <w:ilvl w:val="0"/>
                <w:numId w:val="5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以適度的人力異動來促進員工的新陳代謝，使公司之活力和作業能力不致中斷。</w:t>
            </w:r>
          </w:p>
          <w:p w:rsidR="004E6FF2" w:rsidRPr="004E6FF2" w:rsidRDefault="004E6FF2" w:rsidP="004E6FF2">
            <w:pPr>
              <w:numPr>
                <w:ilvl w:val="0"/>
                <w:numId w:val="5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使組織之各項工作，都能有適當能力和工作熱忱的人來擔任。</w:t>
            </w:r>
          </w:p>
          <w:p w:rsidR="004E6FF2" w:rsidRPr="004E6FF2" w:rsidRDefault="004E6FF2" w:rsidP="004E6FF2">
            <w:pPr>
              <w:numPr>
                <w:ilvl w:val="0"/>
                <w:numId w:val="5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使人力來源充沛，廣泛吸收人才。</w:t>
            </w:r>
          </w:p>
          <w:p w:rsidR="004E6FF2" w:rsidRPr="004E6FF2" w:rsidRDefault="004E6FF2" w:rsidP="004E6FF2">
            <w:pPr>
              <w:numPr>
                <w:ilvl w:val="0"/>
                <w:numId w:val="4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聘僱之原則及標準如下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numPr>
                <w:ilvl w:val="0"/>
                <w:numId w:val="6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選用人才必須避免造成人事成本之浪費及人員之素質參差不齊。</w:t>
            </w:r>
          </w:p>
          <w:p w:rsidR="004E6FF2" w:rsidRPr="004E6FF2" w:rsidRDefault="004E6FF2" w:rsidP="004E6FF2">
            <w:pPr>
              <w:numPr>
                <w:ilvl w:val="0"/>
                <w:numId w:val="6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需合乎法令規定。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勞基法、非強迫性勞工政策、防止性騷擾政策、兩性平等政策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</w:p>
          <w:p w:rsidR="004E6FF2" w:rsidRPr="004E6FF2" w:rsidRDefault="004E6FF2" w:rsidP="004E6FF2">
            <w:pPr>
              <w:numPr>
                <w:ilvl w:val="0"/>
                <w:numId w:val="6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依勞基法第五章第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46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條規定，雇主不得僱用未滿十五歲之人從事工作。</w:t>
            </w:r>
          </w:p>
          <w:p w:rsidR="004E6FF2" w:rsidRPr="004E6FF2" w:rsidRDefault="004E6FF2" w:rsidP="004E6FF2">
            <w:pPr>
              <w:numPr>
                <w:ilvl w:val="0"/>
                <w:numId w:val="6"/>
              </w:numPr>
              <w:rPr>
                <w:rFonts w:ascii="標楷體" w:eastAsia="標楷體" w:hAnsi="標楷體" w:cstheme="minorBidi"/>
                <w:b/>
                <w:color w:val="000000" w:themeColor="text1"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在面試前對應徵者做背景調查，核對其身份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核對身分證及於彰化縣警察局網站查詢該員工之刑事資料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，入職後做學歷、資格證書以及工作履歷、工作表現等情況，對員工填寫的個人信息</w:t>
            </w:r>
            <w:r w:rsidRPr="004E6FF2">
              <w:rPr>
                <w:rFonts w:ascii="標楷體" w:eastAsia="標楷體" w:hAnsi="標楷體" w:cs="Arial"/>
                <w:b/>
                <w:color w:val="000000" w:themeColor="text1"/>
                <w:szCs w:val="22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2"/>
              </w:rPr>
              <w:t>包括推薦人信息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2"/>
              </w:rPr>
              <w:t>: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2"/>
              </w:rPr>
              <w:t>核對方式以電話訪談</w:t>
            </w:r>
            <w:r w:rsidRPr="004E6FF2">
              <w:rPr>
                <w:rFonts w:ascii="標楷體" w:eastAsia="標楷體" w:hAnsi="標楷體" w:cs="Arial"/>
                <w:b/>
                <w:color w:val="000000" w:themeColor="text1"/>
                <w:szCs w:val="22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2"/>
              </w:rPr>
              <w:t>进行核實，</w:t>
            </w:r>
            <w:r w:rsidRPr="004E6FF2">
              <w:rPr>
                <w:rFonts w:ascii="標楷體" w:eastAsia="標楷體" w:hAnsi="標楷體" w:cs="Arial"/>
                <w:b/>
                <w:color w:val="000000" w:themeColor="text1"/>
                <w:szCs w:val="22"/>
              </w:rPr>
              <w:t>,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2"/>
              </w:rPr>
              <w:t>如果没有推薦人的情况下不需要對推薦人的信息進行核實。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四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員工之解職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</w:t>
            </w:r>
          </w:p>
          <w:p w:rsidR="004E6FF2" w:rsidRPr="004E6FF2" w:rsidRDefault="004E6FF2" w:rsidP="004E6FF2">
            <w:pPr>
              <w:numPr>
                <w:ilvl w:val="0"/>
                <w:numId w:val="7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新進人員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新進人員試用期滿後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試用期為到職日起三個月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，若該部門主管認為其表現不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lastRenderedPageBreak/>
              <w:t>佳，不適任該職位得令其解職。</w:t>
            </w:r>
          </w:p>
          <w:p w:rsidR="004E6FF2" w:rsidRPr="004E6FF2" w:rsidRDefault="004E6FF2" w:rsidP="004E6FF2">
            <w:pPr>
              <w:numPr>
                <w:ilvl w:val="0"/>
                <w:numId w:val="7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原有員工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原有員工在其職位若表現不佳，且由該部門主管績效評為不佳者或有大惡行者，通知其改進一段時間後卻仍無改進者，得經過經理同意令其解職。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五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工作時間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工作人員每日最多之工作時間及每週最多工作時數居依據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勞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基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     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法之規定。</w:t>
            </w:r>
          </w:p>
          <w:p w:rsidR="004E6FF2" w:rsidRPr="004E6FF2" w:rsidRDefault="004E6FF2" w:rsidP="004E6FF2">
            <w:pPr>
              <w:numPr>
                <w:ilvl w:val="0"/>
                <w:numId w:val="8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正常上班時間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早上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8 : 00 ~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下午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17 : 00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。</w:t>
            </w:r>
          </w:p>
          <w:p w:rsidR="004E6FF2" w:rsidRPr="004E6FF2" w:rsidRDefault="004E6FF2" w:rsidP="004E6FF2">
            <w:pPr>
              <w:numPr>
                <w:ilvl w:val="0"/>
                <w:numId w:val="8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中午用餐休息時間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中午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12 : 00 ~ 12 : 55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六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工作加班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numPr>
                <w:ilvl w:val="0"/>
                <w:numId w:val="9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加班工作時數均依據勞基法之規定。</w:t>
            </w:r>
          </w:p>
          <w:p w:rsidR="004E6FF2" w:rsidRPr="004E6FF2" w:rsidRDefault="004E6FF2" w:rsidP="004E6FF2">
            <w:pPr>
              <w:numPr>
                <w:ilvl w:val="0"/>
                <w:numId w:val="9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間接辦公人員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因工作責任制度之關係，但加班之時間不得超過勞基法之規定。</w:t>
            </w:r>
          </w:p>
          <w:p w:rsidR="004E6FF2" w:rsidRPr="004E6FF2" w:rsidRDefault="004E6FF2" w:rsidP="004E6FF2">
            <w:pPr>
              <w:numPr>
                <w:ilvl w:val="0"/>
                <w:numId w:val="9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辦公室人員加班時需填寫加班表。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七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員工工作表現獎懲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為了要提高士氣，獎勵優秀人才，本公司會依員工的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能力及工作狀況，表現優異者於當月給予獎金，但員工若績效不佳，亦可能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會視情形將低獎金。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八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請假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本公司的請假方式有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(1)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事假、婚嫁、喪假需於前一天辦理。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(2)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病假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需於當天以電話或口頭報備，事後並視天數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二天以上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需繳付證明文件。此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外，若員工工作滿一定年限，可依規定給予特別休假。規定如下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(1)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一年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以上未滿三年者七日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(2)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三年以上未滿五年者十日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(3)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五年以上者十四日。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color w:val="000000" w:themeColor="text1"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九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離職辦法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員工離職規定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15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天前向公司提出申請，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除了離職員工交回識別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證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 xml:space="preserve">, 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鑰匙外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 xml:space="preserve">, 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還須終止電腦使用權限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 xml:space="preserve">, </w:t>
            </w:r>
            <w:r w:rsidRPr="004E6FF2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並消除該員密碼</w:t>
            </w:r>
            <w:r w:rsidRPr="004E6FF2">
              <w:rPr>
                <w:rFonts w:ascii="標楷體" w:eastAsia="標楷體" w:hAnsi="標楷體" w:cstheme="minorBidi" w:hint="eastAsia"/>
                <w:b/>
                <w:color w:val="000000" w:themeColor="text1"/>
                <w:szCs w:val="24"/>
              </w:rPr>
              <w:t>.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並依其公司相關之離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職單規定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移交所有公司物品。方可予以完成相關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手續且始可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離開公司。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十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､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退休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從業人員貢獻於公司已達一定年限不願繼續任職，或已屆</w:t>
            </w:r>
            <w:proofErr w:type="gramStart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退休齡</w:t>
            </w:r>
            <w:proofErr w:type="gramEnd"/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，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或因年老力衰，或因身體殘障無法勝任工作，雇主依規定同意退休或命令其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退休。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員工退休通常依其服務年資、年齡及身體健康情形而定，可區分為如下三種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類型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</w:p>
          <w:p w:rsidR="004E6FF2" w:rsidRPr="004E6FF2" w:rsidRDefault="004E6FF2" w:rsidP="004E6FF2">
            <w:pPr>
              <w:numPr>
                <w:ilvl w:val="0"/>
                <w:numId w:val="10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常態退休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這是達到可以領取退休金的年齡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通常是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60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歲或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65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歲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時所做的退休稱之。在此種情形下，對於退休與否是由企業與員工協商決定。</w:t>
            </w:r>
          </w:p>
          <w:p w:rsidR="004E6FF2" w:rsidRPr="004E6FF2" w:rsidRDefault="004E6FF2" w:rsidP="004E6FF2">
            <w:pPr>
              <w:numPr>
                <w:ilvl w:val="0"/>
                <w:numId w:val="10"/>
              </w:num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自動退休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又稱自願退休，指員工服務達到企業規定得年限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(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如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25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年或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30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年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>)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而不願繼續任職者，由員工申請自動退休。自動退休通常無年齡限制，只要雇主和員工意思相同時，便可延長或在被雇用，唯年齡較大者，可縮短其自動退休年齡。</w:t>
            </w:r>
          </w:p>
          <w:p w:rsidR="004E6FF2" w:rsidRDefault="004E6FF2" w:rsidP="004E6FF2">
            <w:pPr>
              <w:rPr>
                <w:rFonts w:ascii="標楷體" w:eastAsia="標楷體" w:hAnsi="標楷體" w:cs="新細明體"/>
                <w:b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強迫退休</w:t>
            </w: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: </w:t>
            </w:r>
            <w:r w:rsidRPr="004E6FF2">
              <w:rPr>
                <w:rFonts w:ascii="標楷體" w:eastAsia="標楷體" w:hAnsi="標楷體" w:cs="新細明體" w:hint="eastAsia"/>
                <w:b/>
                <w:szCs w:val="24"/>
              </w:rPr>
              <w:t>員工服務到達一定年齡時，因體能不力，或心神喪失、身體殘廢不能勝任工作，便由企業強制員工退休，或稱命令退休。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sz w:val="28"/>
                <w:szCs w:val="28"/>
              </w:rPr>
            </w:pPr>
            <w:r w:rsidRPr="004E6FF2">
              <w:rPr>
                <w:rFonts w:ascii="標楷體" w:eastAsia="標楷體" w:hAnsi="標楷體" w:cstheme="minorBidi"/>
                <w:b/>
                <w:bCs/>
                <w:sz w:val="28"/>
                <w:szCs w:val="28"/>
                <w:u w:val="double"/>
              </w:rPr>
              <w:t>勞工基本工時及加班工資之計算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sz w:val="28"/>
                <w:szCs w:val="28"/>
              </w:rPr>
              <w:t>(詢問勞工處)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FF0000"/>
                <w:szCs w:val="24"/>
                <w:shd w:val="clear" w:color="auto" w:fill="000000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●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工資之議定及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基本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工資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工資由</w:t>
            </w:r>
            <w:proofErr w:type="gramStart"/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勞</w:t>
            </w:r>
            <w:proofErr w:type="gramEnd"/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雇雙方議定之。但不得低於基本工資。前項基本工資，由中央主管機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關擬定後，報請行政院核定之。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●工作時間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勞工每日正常工作時間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不得超過八小時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，每週工作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總時數不得超過四十八小時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。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br/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前項正常工作時間，雇主經工會或勞工半數以上同意，得將其</w:t>
            </w:r>
            <w:proofErr w:type="gramStart"/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週</w:t>
            </w:r>
            <w:proofErr w:type="gramEnd"/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內一日之正常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工作時數，分配於其他工作日。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br/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lastRenderedPageBreak/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其分配於其他工作日之時數，每日不得超過二小時。每週工作總時數仍以四十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  <w:u w:val="double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八小時為度。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bCs/>
                <w:color w:val="FF0000"/>
                <w:szCs w:val="24"/>
                <w:shd w:val="clear" w:color="auto" w:fill="000000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●加班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工資</w:t>
            </w: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>之計算標準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bCs/>
                <w:color w:val="000000"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t>雇主延長勞工工作時間者，其延長工作時間之工資依左列標準加給之：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br/>
              <w:t>一、延長工作時間在二小時以內者，按平日每小時工資額加給三分之一以上。</w:t>
            </w:r>
            <w:r w:rsidRPr="004E6FF2">
              <w:rPr>
                <w:rFonts w:ascii="標楷體" w:eastAsia="標楷體" w:hAnsi="標楷體" w:cstheme="minorBidi"/>
                <w:b/>
                <w:bCs/>
                <w:color w:val="000000"/>
                <w:szCs w:val="24"/>
              </w:rPr>
              <w:br/>
              <w:t>二、再延長工作時間在二小時以內者，按平日每小時工資額加給三分之二以上。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( 平日加班 ) 第9、10小時 :  x 1.33 / 第11、12小時 :  x 1.67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第一個禮拜 ( 星期六 ) 上午時段1~4小時: 正常，下午時段 : 1~2小時x   </w:t>
            </w:r>
          </w:p>
          <w:p w:rsid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theme="minorBidi" w:hint="eastAsia"/>
                <w:b/>
                <w:szCs w:val="24"/>
              </w:rPr>
              <w:t xml:space="preserve">   0.33 / 3~4小時x 0.67 / 5~8小時x 1.67。國定假日 : 日薪x 2倍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第二、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u w:val="double"/>
              </w:rPr>
              <w:t>勞工休假規定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u w:val="double"/>
              </w:rPr>
              <w:br/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1.</w:t>
            </w:r>
            <w:hyperlink r:id="rId9" w:tgtFrame="_blank" w:tooltip="勞基法" w:history="1">
              <w:r w:rsidRPr="004E6FF2">
                <w:rPr>
                  <w:rFonts w:ascii="標楷體" w:eastAsia="標楷體" w:hAnsi="標楷體" w:cs="新細明體"/>
                  <w:b/>
                  <w:kern w:val="0"/>
                  <w:szCs w:val="24"/>
                </w:rPr>
                <w:t>勞動基準法</w:t>
              </w:r>
            </w:hyperlink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(修正日期:民國 100 年 06 月 29 日)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2.</w:t>
            </w:r>
            <w:hyperlink r:id="rId10" w:tgtFrame="_blank" w:tooltip="勞工請假規則" w:history="1">
              <w:r w:rsidRPr="004E6FF2">
                <w:rPr>
                  <w:rFonts w:ascii="標楷體" w:eastAsia="標楷體" w:hAnsi="標楷體" w:cs="新細明體"/>
                  <w:b/>
                  <w:kern w:val="0"/>
                  <w:szCs w:val="24"/>
                </w:rPr>
                <w:t>勞工請假規</w:t>
              </w:r>
              <w:proofErr w:type="gramStart"/>
              <w:r w:rsidRPr="004E6FF2">
                <w:rPr>
                  <w:rFonts w:ascii="標楷體" w:eastAsia="標楷體" w:hAnsi="標楷體" w:cs="新細明體"/>
                  <w:b/>
                  <w:kern w:val="0"/>
                  <w:szCs w:val="24"/>
                </w:rPr>
                <w:t>則</w:t>
              </w:r>
              <w:proofErr w:type="gramEnd"/>
            </w:hyperlink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(本規則依勞動基準法 (以下簡稱本法) 第四十三條規定訂定之。 修正日期:民國 100 年 10 月 14 日 )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另外休假的種類分為: 婚假、病假、喪假、事假、產假…等, 若勞工因婚、喪、疾病或其他正當事由得請假；請假應給之假期及事假以外期間內工資給付之最低標準，由中央主管機關定之。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color w:val="555555"/>
                <w:kern w:val="0"/>
                <w:szCs w:val="24"/>
              </w:rPr>
              <w:t>一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、</w:t>
            </w:r>
            <w:r w:rsidRPr="004E6FF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特休假勞基法休假規定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：(勞基法 第38條)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勞工在同一雇主或事業單位，繼續工作滿一定期間者，每年應依左列規定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給予特別休假：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一年以上三年未滿者七日。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三年以上五年未滿者十日。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五年以上十年未滿者十四日。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4.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十年以上者，每一年加給一日，加至三十日為止。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二、</w:t>
            </w:r>
            <w:r w:rsidRPr="004E6FF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婚假勞基法休假規定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勞工結婚者給予婚假八日，工資照給。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三、</w:t>
            </w:r>
            <w:r w:rsidRPr="004E6FF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喪假勞基法休假規定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1.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父母、養父母、繼父母、配偶喪亡者，給予喪假八日，工資照給。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2.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祖父母、子女、配偶之父母、配偶之養</w:t>
            </w: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父母或繼父母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喪亡者，給予喪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假六日，工資照給。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3. 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曾祖父母、兄弟姊妹、配偶之祖父母喪亡者，給予喪假三日，工資照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給。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四、</w:t>
            </w:r>
            <w:r w:rsidRPr="004E6FF2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產假勞基法休假規定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女工分娩前後，應停止工作，給予產假八星期；妊娠三個月以上流產者，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應停止工作，給予產假四星期。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前項女工受</w:t>
            </w: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僱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工作在六個月以上者，停止工作期間工資照給；未滿六個月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lastRenderedPageBreak/>
              <w:t>者減半發給。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Helvetica"/>
                <w:b/>
                <w:bCs/>
                <w:kern w:val="0"/>
                <w:szCs w:val="24"/>
                <w:shd w:val="pct15" w:color="auto" w:fill="FFFFFF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●</w:t>
            </w:r>
            <w:r w:rsidRPr="004E6FF2">
              <w:rPr>
                <w:rFonts w:ascii="標楷體" w:eastAsia="標楷體" w:hAnsi="標楷體" w:cs="Helvetica"/>
                <w:b/>
                <w:bCs/>
                <w:kern w:val="0"/>
                <w:szCs w:val="24"/>
                <w:highlight w:val="yellow"/>
                <w:shd w:val="pct15" w:color="auto" w:fill="FFFFFF"/>
              </w:rPr>
              <w:t>勞保生育補助及育嬰假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1. 產假 : 8星期為雇主負擔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2. 勞保生育給付 : 是勞工保險給付</w:t>
            </w:r>
            <w:r w:rsidRPr="004E6FF2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br/>
              <w:t xml:space="preserve">3. 產假薪資 : 女性受雇者，分娩前後雇主應給產假8星期，受雇滿6個月薪資  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Helvetica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 xml:space="preserve">  照給，受雇未滿6個月減半發給薪資。【勞保生育給付】如下 : 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15" w:lineRule="atLeast"/>
              <w:rPr>
                <w:rFonts w:ascii="標楷體" w:eastAsia="標楷體" w:hAnsi="標楷體" w:cs="Helvetica"/>
                <w:b/>
                <w:bCs/>
                <w:kern w:val="0"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kern w:val="0"/>
                <w:szCs w:val="24"/>
              </w:rPr>
              <w:t>1、勞保年資合計滿280天分娩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2、或滿181天早產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3、勞保有效其間懷孕，離職退保1年內分娩(生產)勞保年資符合1或2的條件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 xml:space="preserve">   ，可以領勞保生育給付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育嬰假（育嬰留職停薪）是依照性別工作平等法第16條規定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受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僱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者任職滿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一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年後，於每一子女滿三歲前，得申請育嬰留職停薪，期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間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至該子女滿三歲止，但不得逾二年。同時撫育子女二人以上者，其育嬰留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職停薪期間應合併計算，最長以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最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幼子女受撫育二年為限。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受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僱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者於育嬰留職停薪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期間，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得繼續參加原有之社會保險，原由雇主負擔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之保險費，免予繳納；原由受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僱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者負擔之保險費，得遞延三年繳納。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受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僱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者之配偶未就業者，不適用第十六條及第二十條之規定。但有正當理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由者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，不在此限。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●</w:t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>以下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情況</w:t>
            </w: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雇主</w:t>
            </w: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yellow"/>
              </w:rPr>
              <w:t>須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給全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薪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例假（勞基法36）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所謂「有</w:t>
            </w: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給薪不工作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」（週六的6小時）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紀念日，民俗節日，勞動節（勞基法37）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特別休假（勞基法38）給全薪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職業傷病醫療（勞基法59）給全薪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產假、流產假（勞基法50）、哺乳假（勞基法52）、陪產假（兩性工作平等法）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婚喪假（勞基法43及勞工請假規則）給全薪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公假，工會會務假（勞基法43及工會法）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選舉假（勞基法37，內政部定）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預告終止勞動契約之預告期內謀職假（勞基法16）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●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  <w:highlight w:val="yellow"/>
              </w:rPr>
              <w:t>其他休假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扣半薪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的休假：病假（勞基法43及勞工請假規則）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不扣全勤、不扣考績的病假：生理假（兩性工作平等法）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proofErr w:type="gramStart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扣全薪</w:t>
            </w:r>
            <w:proofErr w:type="gramEnd"/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t>的假：事假（勞基法43及勞工請假規則）</w:t>
            </w: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  <w:t>不扣全勤、不扣考績的事假：家事照顧假（兩性工作平等法）</w:t>
            </w:r>
          </w:p>
          <w:p w:rsidR="004E6FF2" w:rsidRPr="004E6FF2" w:rsidRDefault="004E6FF2" w:rsidP="004E6FF2">
            <w:pPr>
              <w:widowControl/>
              <w:spacing w:before="100" w:beforeAutospacing="1" w:after="100" w:afterAutospacing="1" w:line="375" w:lineRule="atLeas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4E6FF2">
              <w:rPr>
                <w:rFonts w:ascii="標楷體" w:eastAsia="標楷體" w:hAnsi="標楷體" w:cs="新細明體"/>
                <w:b/>
                <w:kern w:val="0"/>
                <w:szCs w:val="24"/>
              </w:rPr>
              <w:lastRenderedPageBreak/>
              <w:t>另外, 雇主不得因勞工請婚假、喪假、公傷病假及公假，扣發全勤獎金喔!!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●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  <w:highlight w:val="yellow"/>
              </w:rPr>
              <w:t>國定假日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依勞基法第三十七條以及同法施行細則第二十三條規定，所謂「國定假日」，依序如下：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一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 中華民國開國紀念日 (元月一日)。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二 中華民國開國紀念日之翌日 (元月二日)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三 春節 (農曆除夕、農曆正月初一至初三)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四 和平紀念日 (二月二十八日)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五 革命先烈紀念日 (三月二十九日)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 xml:space="preserve">六 婦女節、兒童節合併假日 (民族掃墓節前一日) 。 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七 民族掃墓節 (農曆清明節為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準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八 五月一日勞動節。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九 端午節 (農曆五月五日)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 中秋節 (農曆八月十五日) 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十一 孔子誕辰紀念日(九月二十八日)。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十二 國慶日(十月十日)。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十三 臺灣光復節(十月二十五日)。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十四 先總統 蔣公誕辰紀念日(十月三十一日)。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十五 國父誕辰紀念日(十一月十二日)。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十六 行憲紀念日(十二月二十五日)。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 xml:space="preserve">十七 其他經中央主管機關指定者。 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 xml:space="preserve">第十七款" 其他經中央主管機關指定者 "而選舉投票日，若無投票權者不得要求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          休假。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再者,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週六放假日(非工作日)逢法定假日,是否應補休一天,則由雇主自行決定,因為依法週六放假日(隔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週休制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)屬於因應。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勞基法第30條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勞工每日正常工作時間不得超過8小時，每2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週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工作總時數不得超過84小時，之規定而產生之假日,所以依法週六放假日逢法定假日,雇主不需給予勞工補休一天。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然而,週六屬於工作日而逢法定假日,雇主就需依法放假一天..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又若週日逢法定假日,一律須補休一天,而其補休日期得以另行約定,也就是不限於必須於週一補休,可另行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擇日補休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.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●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  <w:highlight w:val="yellow"/>
              </w:rPr>
              <w:t>勞工請假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條例第4條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勞工因普通傷害、疾病或生理原因必須治療或休養者，得在左列規定範圍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內請普通傷病假：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一、未住院者，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一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年內合計不得超過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三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十日。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二、住院者，二年內合計不得超過一年。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  <w:t>三、未住院傷病假與住院傷病假二年內合計不得超過一年。經醫師診斷，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罹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患癌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    症（含原位癌）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採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門診方式治療或懷孕期間需安胎休養者，其治療或休養期 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    間，併入住院傷病假計算。普通傷病假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一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年內未超過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三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十日部分，工資折半  </w:t>
            </w:r>
          </w:p>
          <w:p w:rsidR="004E6FF2" w:rsidRPr="004E6FF2" w:rsidRDefault="004E6FF2" w:rsidP="004E6FF2">
            <w:pPr>
              <w:rPr>
                <w:rFonts w:ascii="標楷體" w:eastAsia="標楷體" w:hAnsi="標楷體" w:cs="Helvetica"/>
                <w:b/>
                <w:szCs w:val="24"/>
              </w:rPr>
            </w:pP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 xml:space="preserve">    發給，其領有勞工保險普通傷病給付未達工資半數者，由雇主補足之</w:t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br/>
            </w:r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lastRenderedPageBreak/>
              <w:t xml:space="preserve">    (傷病假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期間，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公司不可退</w:t>
            </w:r>
            <w:proofErr w:type="gramStart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勞</w:t>
            </w:r>
            <w:proofErr w:type="gramEnd"/>
            <w:r w:rsidRPr="004E6FF2">
              <w:rPr>
                <w:rFonts w:ascii="標楷體" w:eastAsia="標楷體" w:hAnsi="標楷體" w:cs="Helvetica" w:hint="eastAsia"/>
                <w:b/>
                <w:szCs w:val="24"/>
              </w:rPr>
              <w:t>健保)</w:t>
            </w:r>
          </w:p>
          <w:p w:rsidR="004E6FF2" w:rsidRPr="004E6FF2" w:rsidRDefault="004E6FF2" w:rsidP="004E6FF2">
            <w:pPr>
              <w:rPr>
                <w:rFonts w:ascii="標楷體" w:eastAsia="標楷體" w:hAnsi="標楷體" w:cstheme="minorBidi"/>
                <w:b/>
                <w:szCs w:val="24"/>
              </w:rPr>
            </w:pPr>
          </w:p>
          <w:p w:rsidR="004E6FF2" w:rsidRDefault="004E6FF2" w:rsidP="004E6F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4E6FF2">
              <w:rPr>
                <w:rFonts w:ascii="標楷體" w:eastAsia="標楷體" w:hAnsi="標楷體" w:hint="eastAsia"/>
                <w:b/>
                <w:sz w:val="28"/>
                <w:szCs w:val="28"/>
              </w:rPr>
              <w:t>關於以上公司規章之宣導，其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4E6FF2">
              <w:rPr>
                <w:rFonts w:ascii="標楷體" w:eastAsia="標楷體" w:hAnsi="標楷體" w:hint="eastAsia"/>
                <w:b/>
                <w:sz w:val="28"/>
                <w:szCs w:val="28"/>
              </w:rPr>
              <w:t>員工皆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了解，並同意公司所有規定，同意者於下方簽名確認 : </w:t>
            </w:r>
          </w:p>
          <w:tbl>
            <w:tblPr>
              <w:tblpPr w:leftFromText="180" w:rightFromText="180" w:vertAnchor="text" w:horzAnchor="margin" w:tblpXSpec="center" w:tblpY="5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1"/>
              <w:gridCol w:w="1002"/>
              <w:gridCol w:w="992"/>
              <w:gridCol w:w="992"/>
              <w:gridCol w:w="993"/>
              <w:gridCol w:w="992"/>
              <w:gridCol w:w="992"/>
              <w:gridCol w:w="992"/>
              <w:gridCol w:w="993"/>
            </w:tblGrid>
            <w:tr w:rsidR="004E6FF2" w:rsidTr="00E27293">
              <w:trPr>
                <w:trHeight w:val="562"/>
              </w:trPr>
              <w:tc>
                <w:tcPr>
                  <w:tcW w:w="1011" w:type="dxa"/>
                  <w:shd w:val="clear" w:color="auto" w:fill="auto"/>
                  <w:vAlign w:val="center"/>
                </w:tcPr>
                <w:p w:rsidR="004E6FF2" w:rsidRPr="007224B5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姓名</w:t>
                  </w:r>
                </w:p>
              </w:tc>
              <w:tc>
                <w:tcPr>
                  <w:tcW w:w="100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吳晉毓</w:t>
                  </w: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梁婉鈺</w:t>
                  </w: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李雅純</w:t>
                  </w:r>
                </w:p>
              </w:tc>
              <w:tc>
                <w:tcPr>
                  <w:tcW w:w="993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楊阿蘇</w:t>
                  </w: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曾若娟</w:t>
                  </w: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范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青翠</w:t>
                  </w: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曾燕莊</w:t>
                  </w:r>
                </w:p>
              </w:tc>
              <w:tc>
                <w:tcPr>
                  <w:tcW w:w="993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賴芷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薐</w:t>
                  </w:r>
                  <w:proofErr w:type="gramEnd"/>
                </w:p>
              </w:tc>
            </w:tr>
            <w:tr w:rsidR="004E6FF2" w:rsidTr="00E27293">
              <w:trPr>
                <w:trHeight w:val="836"/>
              </w:trPr>
              <w:tc>
                <w:tcPr>
                  <w:tcW w:w="1011" w:type="dxa"/>
                  <w:shd w:val="clear" w:color="auto" w:fill="auto"/>
                  <w:vAlign w:val="center"/>
                </w:tcPr>
                <w:p w:rsidR="004E6FF2" w:rsidRPr="00713F95" w:rsidRDefault="004E6FF2" w:rsidP="004E6FF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13F95">
                    <w:rPr>
                      <w:rFonts w:ascii="標楷體" w:eastAsia="標楷體" w:hAnsi="標楷體" w:hint="eastAsia"/>
                      <w:b/>
                    </w:rPr>
                    <w:t>簽章</w:t>
                  </w:r>
                </w:p>
              </w:tc>
              <w:tc>
                <w:tcPr>
                  <w:tcW w:w="1002" w:type="dxa"/>
                  <w:vAlign w:val="center"/>
                </w:tcPr>
                <w:p w:rsidR="004E6FF2" w:rsidRDefault="004E6FF2" w:rsidP="004E6FF2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E6FF2" w:rsidRPr="007224B5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4E6FF2" w:rsidRDefault="004E6FF2" w:rsidP="004E6FF2">
                  <w:pPr>
                    <w:ind w:left="-14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E6FF2" w:rsidRDefault="004E6FF2" w:rsidP="004E6F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E6FF2" w:rsidRDefault="004E6FF2" w:rsidP="004E6F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E6FF2" w:rsidRDefault="004E6FF2" w:rsidP="004E6F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E6FF2" w:rsidRDefault="004E6FF2"/>
    <w:tbl>
      <w:tblPr>
        <w:tblW w:w="10632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3"/>
        <w:gridCol w:w="3652"/>
        <w:gridCol w:w="3187"/>
      </w:tblGrid>
      <w:tr w:rsidR="004E6FF2" w:rsidRPr="004E6FF2" w:rsidTr="00E27293">
        <w:trPr>
          <w:cantSplit/>
          <w:trHeight w:val="1237"/>
        </w:trPr>
        <w:tc>
          <w:tcPr>
            <w:tcW w:w="3793" w:type="dxa"/>
            <w:tcBorders>
              <w:left w:val="single" w:sz="18" w:space="0" w:color="auto"/>
            </w:tcBorders>
            <w:vAlign w:val="center"/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FF2">
              <w:rPr>
                <w:rFonts w:ascii="標楷體" w:eastAsia="標楷體" w:hAnsi="標楷體" w:hint="eastAsia"/>
                <w:b/>
                <w:sz w:val="26"/>
                <w:szCs w:val="26"/>
              </w:rPr>
              <w:t>訓練結果</w:t>
            </w:r>
          </w:p>
        </w:tc>
        <w:tc>
          <w:tcPr>
            <w:tcW w:w="3652" w:type="dxa"/>
            <w:tcBorders>
              <w:right w:val="single" w:sz="4" w:space="0" w:color="auto"/>
            </w:tcBorders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>□內容已完全了解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E6FF2">
              <w:rPr>
                <w:rFonts w:ascii="標楷體" w:eastAsia="標楷體" w:hAnsi="標楷體" w:hint="eastAsia"/>
                <w:b/>
                <w:sz w:val="18"/>
                <w:szCs w:val="18"/>
              </w:rPr>
              <w:t>PASS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E6FF2">
              <w:rPr>
                <w:rFonts w:ascii="標楷體" w:eastAsia="標楷體" w:hAnsi="標楷體" w:hint="eastAsia"/>
                <w:b/>
                <w:sz w:val="18"/>
                <w:szCs w:val="18"/>
              </w:rPr>
              <w:t>NO PASS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18" w:space="0" w:color="auto"/>
            </w:tcBorders>
          </w:tcPr>
          <w:p w:rsidR="004E6FF2" w:rsidRPr="004E6FF2" w:rsidRDefault="004E6FF2" w:rsidP="004E6FF2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</w:p>
          <w:p w:rsidR="004E6FF2" w:rsidRPr="004E6FF2" w:rsidRDefault="004E6FF2" w:rsidP="004E6FF2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E6FF2">
              <w:rPr>
                <w:rFonts w:ascii="標楷體" w:eastAsia="標楷體" w:hAnsi="標楷體" w:hint="eastAsia"/>
                <w:b/>
                <w:sz w:val="20"/>
              </w:rPr>
              <w:t>單位主管: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日期： 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年</w:t>
            </w: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月</w:t>
            </w: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日</w:t>
            </w:r>
          </w:p>
        </w:tc>
      </w:tr>
      <w:tr w:rsidR="004E6FF2" w:rsidRPr="004E6FF2" w:rsidTr="00E27293">
        <w:trPr>
          <w:cantSplit/>
          <w:trHeight w:val="775"/>
        </w:trPr>
        <w:tc>
          <w:tcPr>
            <w:tcW w:w="3793" w:type="dxa"/>
            <w:tcBorders>
              <w:left w:val="single" w:sz="18" w:space="0" w:color="auto"/>
            </w:tcBorders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</w:rPr>
            </w:pPr>
            <w:r w:rsidRPr="004E6FF2">
              <w:rPr>
                <w:rFonts w:ascii="標楷體" w:eastAsia="標楷體" w:hAnsi="標楷體" w:hint="eastAsia"/>
                <w:b/>
                <w:sz w:val="26"/>
              </w:rPr>
              <w:t>該員工不符合工作需求</w:t>
            </w:r>
          </w:p>
        </w:tc>
        <w:tc>
          <w:tcPr>
            <w:tcW w:w="3652" w:type="dxa"/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□辭退     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E6FF2" w:rsidRPr="004E6FF2" w:rsidRDefault="004E6FF2" w:rsidP="004E6FF2">
            <w:pPr>
              <w:widowControl/>
              <w:rPr>
                <w:rFonts w:ascii="標楷體" w:eastAsia="標楷體" w:hAnsi="標楷體"/>
                <w:b/>
                <w:sz w:val="20"/>
              </w:rPr>
            </w:pPr>
            <w:r w:rsidRPr="004E6FF2">
              <w:rPr>
                <w:rFonts w:ascii="標楷體" w:eastAsia="標楷體" w:hAnsi="標楷體" w:hint="eastAsia"/>
                <w:b/>
                <w:sz w:val="20"/>
              </w:rPr>
              <w:t>單位主管: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日期： 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年</w:t>
            </w: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月</w:t>
            </w:r>
            <w:r w:rsidRPr="004E6FF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4E6FF2">
              <w:rPr>
                <w:rFonts w:ascii="標楷體" w:eastAsia="標楷體" w:hAnsi="標楷體"/>
                <w:b/>
                <w:szCs w:val="24"/>
              </w:rPr>
              <w:t>日</w:t>
            </w:r>
          </w:p>
        </w:tc>
      </w:tr>
      <w:tr w:rsidR="004E6FF2" w:rsidRPr="004E6FF2" w:rsidTr="00E27293">
        <w:trPr>
          <w:cantSplit/>
          <w:trHeight w:val="657"/>
        </w:trPr>
        <w:tc>
          <w:tcPr>
            <w:tcW w:w="3793" w:type="dxa"/>
            <w:tcBorders>
              <w:left w:val="single" w:sz="18" w:space="0" w:color="auto"/>
            </w:tcBorders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FF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講師簽名 : </w:t>
            </w: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652" w:type="dxa"/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E6FF2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紀錄者 : </w:t>
            </w:r>
          </w:p>
        </w:tc>
        <w:tc>
          <w:tcPr>
            <w:tcW w:w="3187" w:type="dxa"/>
            <w:tcBorders>
              <w:top w:val="single" w:sz="4" w:space="0" w:color="auto"/>
              <w:right w:val="single" w:sz="18" w:space="0" w:color="auto"/>
            </w:tcBorders>
          </w:tcPr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0"/>
              </w:rPr>
            </w:pPr>
          </w:p>
          <w:p w:rsidR="004E6FF2" w:rsidRPr="004E6FF2" w:rsidRDefault="004E6FF2" w:rsidP="004E6FF2">
            <w:pPr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4E6FF2" w:rsidRDefault="004E6FF2"/>
    <w:sectPr w:rsidR="004E6FF2" w:rsidSect="004E6F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15" w:rsidRDefault="002C5515" w:rsidP="004E6FF2">
      <w:r>
        <w:separator/>
      </w:r>
    </w:p>
  </w:endnote>
  <w:endnote w:type="continuationSeparator" w:id="0">
    <w:p w:rsidR="002C5515" w:rsidRDefault="002C5515" w:rsidP="004E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15" w:rsidRDefault="002C5515" w:rsidP="004E6FF2">
      <w:r>
        <w:separator/>
      </w:r>
    </w:p>
  </w:footnote>
  <w:footnote w:type="continuationSeparator" w:id="0">
    <w:p w:rsidR="002C5515" w:rsidRDefault="002C5515" w:rsidP="004E6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16D4B"/>
    <w:multiLevelType w:val="hybridMultilevel"/>
    <w:tmpl w:val="1F58FC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6A2DCA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E43D5"/>
    <w:multiLevelType w:val="hybridMultilevel"/>
    <w:tmpl w:val="CA48BFFE"/>
    <w:lvl w:ilvl="0" w:tplc="9A3A3B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6D567C3"/>
    <w:multiLevelType w:val="hybridMultilevel"/>
    <w:tmpl w:val="E5047CBC"/>
    <w:lvl w:ilvl="0" w:tplc="9902708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3088060C"/>
    <w:multiLevelType w:val="hybridMultilevel"/>
    <w:tmpl w:val="2EDABF3A"/>
    <w:lvl w:ilvl="0" w:tplc="AFD02F4C">
      <w:start w:val="1"/>
      <w:numFmt w:val="lowerLetter"/>
      <w:lvlText w:val="%1."/>
      <w:lvlJc w:val="left"/>
      <w:pPr>
        <w:ind w:left="9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39E95A4D"/>
    <w:multiLevelType w:val="hybridMultilevel"/>
    <w:tmpl w:val="79927680"/>
    <w:lvl w:ilvl="0" w:tplc="79901C2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BFF4163"/>
    <w:multiLevelType w:val="hybridMultilevel"/>
    <w:tmpl w:val="45BC8C26"/>
    <w:lvl w:ilvl="0" w:tplc="E982AC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509E73AF"/>
    <w:multiLevelType w:val="hybridMultilevel"/>
    <w:tmpl w:val="E102C124"/>
    <w:lvl w:ilvl="0" w:tplc="97F6397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698722E4"/>
    <w:multiLevelType w:val="hybridMultilevel"/>
    <w:tmpl w:val="13805F24"/>
    <w:lvl w:ilvl="0" w:tplc="440E54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2504A66"/>
    <w:multiLevelType w:val="hybridMultilevel"/>
    <w:tmpl w:val="58FADA16"/>
    <w:lvl w:ilvl="0" w:tplc="D0221D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8CF7BCF"/>
    <w:multiLevelType w:val="hybridMultilevel"/>
    <w:tmpl w:val="E984FA70"/>
    <w:lvl w:ilvl="0" w:tplc="8954FB2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92"/>
    <w:rsid w:val="002C5515"/>
    <w:rsid w:val="004952B7"/>
    <w:rsid w:val="004E6FF2"/>
    <w:rsid w:val="00785D4B"/>
    <w:rsid w:val="007F3992"/>
    <w:rsid w:val="00B9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6F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6F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6F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F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6F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6F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6F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6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6F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w.moj.gov.tw/LawClass/LawAll.aspx?PCode=N003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.moj.gov.tw/LawClass/LawAll.aspx?PCode=N003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2015-02-04T09:45:00Z</cp:lastPrinted>
  <dcterms:created xsi:type="dcterms:W3CDTF">2015-02-04T09:00:00Z</dcterms:created>
  <dcterms:modified xsi:type="dcterms:W3CDTF">2015-10-23T03:02:00Z</dcterms:modified>
</cp:coreProperties>
</file>